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84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 Measurement Accuracy Requirements for RSTD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6.5.2.2.2.1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topic on accuracy requirements for RSTD measurements was discussed during the RAN4 98-bis-e meeting without a conclusion. The current status is summarized in the WF [1] as shown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4279265" cy="2527935"/>
                  <wp:effectExtent l="0" t="0" r="6985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265" cy="2527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open issue listed above in the WF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For the group delay calibration margin for UE Rx - Tx and RSTD (they are discussed jointly), we cannot agree to Option 1 which is 32 Tc. 32 Tc = 16 ns can itself introduce a positioning error of 5 meters, not to mention other sources of errors. Considering other sources of errors, the positioning error can be larger than 10 meters if the margin is 32 Tc.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32 Tc = 16 ns can itself introduce a positioning error of 5 meters, not to mention other sources of errors.</w:t>
      </w:r>
    </w:p>
    <w:p>
      <w:pPr>
        <w:pStyle w:val="35"/>
        <w:rPr>
          <w:rFonts w:hint="default" w:eastAsia="宋体"/>
          <w:sz w:val="22"/>
          <w:szCs w:val="22"/>
          <w:lang w:val="en-US" w:eastAsia="zh-CN"/>
        </w:rPr>
      </w:pPr>
      <w:r>
        <w:rPr>
          <w:rFonts w:eastAsiaTheme="minorEastAsia"/>
          <w:lang w:val="en-US" w:eastAsia="zh-CN"/>
        </w:rPr>
        <w:t xml:space="preserve">For UE Rx-Tx </w:t>
      </w:r>
      <w:r>
        <w:rPr>
          <w:rFonts w:hint="eastAsia" w:eastAsiaTheme="minorEastAsia"/>
          <w:lang w:val="en-US" w:eastAsia="zh-CN"/>
        </w:rPr>
        <w:t xml:space="preserve">and RSTD </w:t>
      </w:r>
      <w:r>
        <w:rPr>
          <w:rFonts w:eastAsiaTheme="minorEastAsia"/>
          <w:lang w:val="en-US" w:eastAsia="zh-CN"/>
        </w:rPr>
        <w:t>measurements in FR1, add a group delay calibration margin of 4 ns * (100/BW), where BW is the PRS bandwidth in MHz, to the accuracy requirements</w:t>
      </w: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. </w:t>
      </w:r>
      <w:bookmarkStart w:id="4" w:name="_GoBack"/>
      <w:bookmarkEnd w:id="4"/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For UE Rx-Tx and RSTD measurements in FR1, add a group delay calibration margin of 4 ns * (100/BW), where BW is the PRS bandwidth in MHz, to the accuracy requirements.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R4-2105750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BB2E8D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C372AA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76376C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87F74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4C2DF1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1332A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474D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AEE564F"/>
    <w:rsid w:val="5B0B0083"/>
    <w:rsid w:val="5B1D4028"/>
    <w:rsid w:val="5B3565C2"/>
    <w:rsid w:val="5B73697E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2650B5"/>
    <w:rsid w:val="66AB371C"/>
    <w:rsid w:val="66AE1192"/>
    <w:rsid w:val="66CA69C3"/>
    <w:rsid w:val="671D0DDC"/>
    <w:rsid w:val="6794708A"/>
    <w:rsid w:val="67CE0CE2"/>
    <w:rsid w:val="67DA4215"/>
    <w:rsid w:val="67E42DFA"/>
    <w:rsid w:val="681D58BA"/>
    <w:rsid w:val="68EB3ADC"/>
    <w:rsid w:val="69222049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381577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24F96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9B5B53C8-48A5-44AD-B897-E90CB0B8E3EC}">
  <ds:schemaRefs/>
</ds:datastoreItem>
</file>

<file path=customXml/itemProps5.xml><?xml version="1.0" encoding="utf-8"?>
<ds:datastoreItem xmlns:ds="http://schemas.openxmlformats.org/officeDocument/2006/customXml" ds:itemID="{E173285D-2887-45E3-A024-3D1E71CC8E74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DDD117E1-8C1C-466A-8D7F-EAF64C1488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2021-05-11T14:15:39Z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